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58"/>
        <w:tblW w:w="10173" w:type="dxa"/>
        <w:tblLook w:val="04A0"/>
      </w:tblPr>
      <w:tblGrid>
        <w:gridCol w:w="5353"/>
        <w:gridCol w:w="4820"/>
      </w:tblGrid>
      <w:tr w:rsidR="006449CC" w:rsidRPr="002133B6" w:rsidTr="006449CC">
        <w:tc>
          <w:tcPr>
            <w:tcW w:w="10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9CC" w:rsidRPr="00736119" w:rsidRDefault="006449CC" w:rsidP="006449CC">
            <w:pPr>
              <w:pStyle w:val="a5"/>
              <w:jc w:val="center"/>
              <w:rPr>
                <w:sz w:val="24"/>
                <w:szCs w:val="24"/>
              </w:rPr>
            </w:pPr>
            <w:r w:rsidRPr="00736119">
              <w:rPr>
                <w:rFonts w:ascii="Times New Roman" w:hAnsi="Times New Roman"/>
                <w:b/>
                <w:sz w:val="24"/>
                <w:szCs w:val="24"/>
              </w:rPr>
              <w:t>Заявление о предоставлении Региональной службой по тарифам и ценам Камчатского края государственной услуги по утверждению инвестиционных программ субъектов электроэнергетики</w:t>
            </w:r>
          </w:p>
          <w:p w:rsidR="006449CC" w:rsidRPr="002133B6" w:rsidRDefault="006449CC" w:rsidP="006449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  <w:tcBorders>
              <w:top w:val="single" w:sz="4" w:space="0" w:color="auto"/>
            </w:tcBorders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Общая информация о Заявителе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Акционерное общество «Корякэнерго»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1058200094204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8202010020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Адрес электронной почты для осуществления информационного взаимодействия с Заявителем в рамках государственной услуги 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sz w:val="24"/>
                <w:szCs w:val="24"/>
                <w:lang w:val="en-US"/>
              </w:rPr>
              <w:t>secr@korenergo.ru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Должность  руководителя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Генеральный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директор</w:t>
            </w:r>
            <w:proofErr w:type="spellEnd"/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Сергей Анатольевич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контактном лице Заявителя (работнике Заявителя, с которым будет осуществляться взаимодействие)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контактного лица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Ерышева Ирина Владимировна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 контактного лица</w:t>
            </w:r>
          </w:p>
        </w:tc>
        <w:tc>
          <w:tcPr>
            <w:tcW w:w="4820" w:type="dxa"/>
          </w:tcPr>
          <w:p w:rsidR="002133B6" w:rsidRPr="002133B6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(4152) 46-26-47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erysheva@korenergo.ru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</w:t>
            </w:r>
            <w:bookmarkStart w:id="0" w:name="_GoBack"/>
            <w:bookmarkEnd w:id="0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ганами исполнительной власти субъектов Российской Федерации, утвержденным </w:t>
            </w:r>
            <w:r w:rsidRPr="002133B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Правительства Российской Федерации от 01.12.2009 № 977 «Об инвестиционных программах субъектов электроэнергетики» (далее – критерии)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какому подпункту (подпунктам) пункта 1 критериев соответствует Заявитель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gramStart"/>
            <w:r w:rsidRPr="002133B6">
              <w:rPr>
                <w:sz w:val="24"/>
                <w:szCs w:val="24"/>
              </w:rPr>
              <w:t xml:space="preserve">сетевые организации, которые в соответствии с Федеральным </w:t>
            </w:r>
            <w:hyperlink r:id="rId8" w:history="1">
              <w:r w:rsidRPr="002133B6">
                <w:rPr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9" w:history="1">
              <w:r w:rsidRPr="002133B6">
                <w:rPr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sz w:val="24"/>
                <w:szCs w:val="24"/>
              </w:rPr>
              <w:t xml:space="preserve"> указанного Федерального закона;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системный оператор Единой энергетической системы России;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оптовая генерирующая компания, </w:t>
            </w:r>
            <w:r w:rsidRPr="002133B6">
              <w:rPr>
                <w:sz w:val="24"/>
                <w:szCs w:val="24"/>
              </w:rPr>
              <w:lastRenderedPageBreak/>
              <w:t>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«Единая энергетическая система России»,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субъекты электроэнергетики, прямое или косвенное владение </w:t>
            </w:r>
            <w:proofErr w:type="gramStart"/>
            <w:r w:rsidRPr="002133B6">
              <w:rPr>
                <w:sz w:val="24"/>
                <w:szCs w:val="24"/>
              </w:rPr>
              <w:t>долей</w:t>
            </w:r>
            <w:proofErr w:type="gramEnd"/>
            <w:r w:rsidRPr="002133B6">
              <w:rPr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4D3785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Указать, является ли Заявитель территориальной сетевой организацией</w:t>
            </w:r>
          </w:p>
        </w:tc>
        <w:tc>
          <w:tcPr>
            <w:tcW w:w="4820" w:type="dxa"/>
          </w:tcPr>
          <w:p w:rsidR="002133B6" w:rsidRPr="004D3785" w:rsidRDefault="002133B6" w:rsidP="006449C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D3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proofErr w:type="gramStart"/>
            <w:r w:rsidRPr="002133B6">
              <w:rPr>
                <w:b/>
                <w:sz w:val="24"/>
                <w:szCs w:val="24"/>
              </w:rPr>
              <w:t xml:space="preserve">Для заявителей, которые в соответствии с Федеральным </w:t>
            </w:r>
            <w:hyperlink r:id="rId10" w:history="1">
              <w:r w:rsidRPr="002133B6">
                <w:rPr>
                  <w:b/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b/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1" w:history="1">
              <w:r w:rsidRPr="002133B6">
                <w:rPr>
                  <w:b/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b/>
                <w:sz w:val="24"/>
                <w:szCs w:val="24"/>
              </w:rPr>
              <w:t xml:space="preserve"> указанного федерального закона</w:t>
            </w:r>
            <w:proofErr w:type="gramEnd"/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основания, из числа предусмотренных Федеральным законом «О защите конкуренции», по которым Заявитель входит в одну группу лиц с организацией по управлению единой национальной (общероссийской) электрической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уставном (складочном) </w:t>
            </w: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капитале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хозяйственное общество и физическое лицо или юридическое лицо, если по предложению такого физического лица или такого юридического лица избрано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лица, каждое из которых по какому-либо из указанных в пунктах 1 - 6 части 1 статьи 9 Федерального закона «О защите конкуренции» признаку входит в группу с одним и тем же лицом, а также другие лица, входящие с любым из таких лиц в группу по какому-либо из указанных в пунктах 1 - 6части 1 статьи 9 Федерального закона «О защите конкуренции» признаку;</w:t>
            </w:r>
            <w:proofErr w:type="gramEnd"/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–6 и 8части 1 статьи 9 Федерального закона «О защите конкуренции» 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лиц, имеют</w:t>
            </w:r>
            <w:proofErr w:type="gramEnd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Да</w:t>
            </w:r>
            <w:proofErr w:type="gramStart"/>
            <w:r w:rsidRPr="002133B6">
              <w:rPr>
                <w:b/>
                <w:sz w:val="24"/>
                <w:szCs w:val="24"/>
                <w:u w:val="single"/>
              </w:rPr>
              <w:t>/Н</w:t>
            </w:r>
            <w:proofErr w:type="gramEnd"/>
            <w:r w:rsidRPr="002133B6">
              <w:rPr>
                <w:b/>
                <w:sz w:val="24"/>
                <w:szCs w:val="24"/>
                <w:u w:val="single"/>
              </w:rPr>
              <w:t>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Приложить расчеты и копии документов, обосновывающих основания, по которым Заявитель входит в одну группу лиц с организацией по управлению 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Для заявителей, прямое или косвенное владение </w:t>
            </w:r>
            <w:proofErr w:type="gramStart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долей</w:t>
            </w:r>
            <w:proofErr w:type="gramEnd"/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размер доли в уставном капитале Заявителя, прямое или косвенное владение которой осуществляет оптовая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_________ %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lastRenderedPageBreak/>
              <w:t xml:space="preserve">Приложить расчеты и копии документов, обосновывающие основания, по которым Заявитель является субъектом электроэнергетики, прямое или косвенное владение </w:t>
            </w:r>
            <w:proofErr w:type="gramStart"/>
            <w:r w:rsidRPr="002133B6">
              <w:rPr>
                <w:sz w:val="24"/>
                <w:szCs w:val="24"/>
              </w:rPr>
              <w:t>долей</w:t>
            </w:r>
            <w:proofErr w:type="gramEnd"/>
            <w:r w:rsidRPr="002133B6">
              <w:rPr>
                <w:sz w:val="24"/>
                <w:szCs w:val="24"/>
              </w:rP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7. Заявление об утверждении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Если планируется утверждение </w:t>
            </w:r>
            <w:r w:rsidRPr="002133B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новой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Год начала – </w:t>
            </w:r>
          </w:p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Год окончания –</w:t>
            </w:r>
          </w:p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F36E14" w:rsidRDefault="002133B6" w:rsidP="00F36E14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планируется утверждение </w:t>
            </w:r>
            <w:r w:rsidRPr="00F36E1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изменений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ран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ее утвержденную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инвестиционную программу, указать рек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визиты постановления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ее утверждении</w:t>
            </w:r>
          </w:p>
        </w:tc>
        <w:tc>
          <w:tcPr>
            <w:tcW w:w="4820" w:type="dxa"/>
          </w:tcPr>
          <w:p w:rsidR="002133B6" w:rsidRPr="00227CDB" w:rsidRDefault="00F36E14" w:rsidP="00B65D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27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Постановление Региональной Службы по тарифам и ценам </w:t>
            </w:r>
            <w:r w:rsidR="00227CDB" w:rsidRPr="00227C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Камчатского края № </w:t>
            </w:r>
            <w:r w:rsidR="00FF28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B65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  <w:r w:rsidR="00FF28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 </w:t>
            </w:r>
            <w:r w:rsidR="00B65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  <w:r w:rsidR="00FF28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B65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FF28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.2016 г. «Об утверждении инвестиционной программы АО «Корякэнерго» </w:t>
            </w:r>
            <w:r w:rsidR="00767F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сфере электроэнергетики на 2017-2019 годы»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 (далее – проект ИПР), в информационно-телекоммуникационной сети «Интернет»</w:t>
            </w:r>
          </w:p>
        </w:tc>
        <w:tc>
          <w:tcPr>
            <w:tcW w:w="4820" w:type="dxa"/>
          </w:tcPr>
          <w:p w:rsidR="002133B6" w:rsidRPr="00F7060A" w:rsidRDefault="00F7060A" w:rsidP="006449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7060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0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F7060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F70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korenergo</w:t>
            </w:r>
            <w:proofErr w:type="spellEnd"/>
            <w:r w:rsidRPr="00F70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70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7060A">
              <w:rPr>
                <w:rFonts w:ascii="Times New Roman" w:hAnsi="Times New Roman" w:cs="Times New Roman"/>
                <w:sz w:val="24"/>
                <w:szCs w:val="24"/>
              </w:rPr>
              <w:t>/Стандарты раскрытия информации</w:t>
            </w:r>
            <w:proofErr w:type="gramStart"/>
            <w:r w:rsidRPr="00F7060A"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  <w:proofErr w:type="gramEnd"/>
            <w:r w:rsidRPr="00F7060A">
              <w:rPr>
                <w:rFonts w:ascii="Times New Roman" w:hAnsi="Times New Roman" w:cs="Times New Roman"/>
                <w:sz w:val="24"/>
                <w:szCs w:val="24"/>
              </w:rPr>
              <w:t xml:space="preserve"> сфере производства электроэнергии и оказания услуг по передаче электроэнергии/</w:t>
            </w:r>
            <w:r w:rsidRPr="00F7060A">
              <w:rPr>
                <w:rFonts w:ascii="Times New Roman" w:hAnsi="Times New Roman" w:cs="Times New Roman"/>
                <w:bCs/>
                <w:sz w:val="24"/>
                <w:szCs w:val="24"/>
              </w:rPr>
              <w:t>12 Информация о предложении регулируемой организации об установлении тарифов в сфере производства электроэнергии и оказания услуг по передаче электроэнергии</w:t>
            </w:r>
            <w:r w:rsidRPr="00F70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Pr="00F7060A">
              <w:rPr>
                <w:rFonts w:ascii="Times New Roman" w:hAnsi="Times New Roman" w:cs="Times New Roman"/>
                <w:bCs/>
                <w:sz w:val="24"/>
                <w:szCs w:val="24"/>
              </w:rPr>
              <w:t>12.1 Утвержденная в установленном порядке инвестиционная программа (проект инвестиционной программы)</w:t>
            </w:r>
            <w:r w:rsidRPr="00F706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Дата размещения информации, указанной в пункте 7.3</w:t>
            </w:r>
          </w:p>
        </w:tc>
        <w:tc>
          <w:tcPr>
            <w:tcW w:w="4820" w:type="dxa"/>
          </w:tcPr>
          <w:p w:rsidR="002133B6" w:rsidRPr="002133B6" w:rsidRDefault="00F7060A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7060A">
              <w:rPr>
                <w:rFonts w:ascii="Times New Roman" w:hAnsi="Times New Roman"/>
                <w:sz w:val="24"/>
                <w:szCs w:val="24"/>
              </w:rPr>
              <w:t>22 февраля 2017</w:t>
            </w:r>
            <w:r w:rsidR="002133B6" w:rsidRPr="00F7060A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Виды проектов, реализация которых предусматривается проектом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3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Указать наличие</w:t>
            </w:r>
            <w:r w:rsidR="00F21B48">
              <w:rPr>
                <w:sz w:val="24"/>
                <w:szCs w:val="24"/>
              </w:rPr>
              <w:t xml:space="preserve"> </w:t>
            </w:r>
            <w:r w:rsidRPr="002133B6">
              <w:rPr>
                <w:sz w:val="24"/>
                <w:szCs w:val="24"/>
              </w:rPr>
              <w:t>в проекте ИПР инвестиционных проектов, указанных в подпунктах «в», «е» и «ж» пункта 18 Правил утверждения инвестиционных программ субъектов электроэнергетики, утвержденных постановлением Правительства Российской Федерации от 01.12.2009  № 977 «Об инвестиционных программах субъектов электроэнергетики»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(реконструкции, модернизации, техническому перевооружению) объектов (энергоблоков) атомных электростанций;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обеспечение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lastRenderedPageBreak/>
              <w:t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кВ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проектом ИПР предусматривается 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</w:t>
            </w: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технологически изолированных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территориальных электроэнергетических систем, отметить конкретные из них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Камчатского края, территория которой является зоной диспетчерской ответственности ПАО «Камчатскэнерго».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Магаданской области, территория которой является зоной диспетчерской ответственности ПАО «Магаданэнерго».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Западный район электроэнергетической системы Республики Саха (Якутия) (</w:t>
            </w:r>
            <w:proofErr w:type="spellStart"/>
            <w:r w:rsidRPr="002133B6">
              <w:rPr>
                <w:sz w:val="24"/>
                <w:szCs w:val="24"/>
              </w:rPr>
              <w:t>Мирнинский</w:t>
            </w:r>
            <w:proofErr w:type="spellEnd"/>
            <w:r w:rsidRPr="002133B6">
              <w:rPr>
                <w:sz w:val="24"/>
                <w:szCs w:val="24"/>
              </w:rPr>
              <w:t xml:space="preserve"> и Ленский районы, </w:t>
            </w:r>
            <w:proofErr w:type="spellStart"/>
            <w:r w:rsidRPr="002133B6">
              <w:rPr>
                <w:sz w:val="24"/>
                <w:szCs w:val="24"/>
              </w:rPr>
              <w:t>Сунтарский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Нюрбинский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Вилюйский и </w:t>
            </w:r>
            <w:proofErr w:type="spellStart"/>
            <w:r w:rsidRPr="002133B6">
              <w:rPr>
                <w:sz w:val="24"/>
                <w:szCs w:val="24"/>
              </w:rPr>
              <w:t>Верхневилюйский</w:t>
            </w:r>
            <w:proofErr w:type="spellEnd"/>
            <w:r w:rsidRPr="002133B6">
              <w:rPr>
                <w:sz w:val="24"/>
                <w:szCs w:val="24"/>
              </w:rPr>
              <w:t xml:space="preserve"> улусы (районы)),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Центральный район электроэнергетической системы </w:t>
            </w:r>
            <w:r w:rsidRPr="002133B6">
              <w:rPr>
                <w:sz w:val="24"/>
                <w:szCs w:val="24"/>
              </w:rPr>
              <w:lastRenderedPageBreak/>
              <w:t xml:space="preserve">Республики Саха (Якутия) (Горный, </w:t>
            </w:r>
            <w:proofErr w:type="spellStart"/>
            <w:r w:rsidRPr="002133B6">
              <w:rPr>
                <w:sz w:val="24"/>
                <w:szCs w:val="24"/>
              </w:rPr>
              <w:t>Хангаласский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Мегино-Кангаласский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Амгинский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Чурапчинский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Усть-Алданский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Таттинский</w:t>
            </w:r>
            <w:proofErr w:type="spellEnd"/>
            <w:r w:rsidRPr="002133B6">
              <w:rPr>
                <w:sz w:val="24"/>
                <w:szCs w:val="24"/>
              </w:rPr>
              <w:t xml:space="preserve">, </w:t>
            </w:r>
            <w:proofErr w:type="spellStart"/>
            <w:r w:rsidRPr="002133B6">
              <w:rPr>
                <w:sz w:val="24"/>
                <w:szCs w:val="24"/>
              </w:rPr>
              <w:t>Томпонский</w:t>
            </w:r>
            <w:proofErr w:type="spellEnd"/>
            <w:r w:rsidRPr="002133B6">
              <w:rPr>
                <w:sz w:val="24"/>
                <w:szCs w:val="24"/>
              </w:rPr>
              <w:t xml:space="preserve"> и </w:t>
            </w:r>
            <w:proofErr w:type="spellStart"/>
            <w:r w:rsidRPr="002133B6">
              <w:rPr>
                <w:sz w:val="24"/>
                <w:szCs w:val="24"/>
              </w:rPr>
              <w:t>Намский</w:t>
            </w:r>
            <w:proofErr w:type="spellEnd"/>
            <w:r w:rsidRPr="002133B6">
              <w:rPr>
                <w:sz w:val="24"/>
                <w:szCs w:val="24"/>
              </w:rPr>
              <w:t xml:space="preserve"> улусы (районы), </w:t>
            </w:r>
            <w:proofErr w:type="gramStart"/>
            <w:r w:rsidRPr="002133B6">
              <w:rPr>
                <w:sz w:val="24"/>
                <w:szCs w:val="24"/>
              </w:rPr>
              <w:t>г</w:t>
            </w:r>
            <w:proofErr w:type="gramEnd"/>
            <w:r w:rsidRPr="002133B6">
              <w:rPr>
                <w:sz w:val="24"/>
                <w:szCs w:val="24"/>
              </w:rPr>
              <w:t>. Якутск),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Сахалинской области, территория которой является зоной диспетчерской ответственности ОАО «Сахалинэнерго».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Чукотского автономного округа, территория которой является зоной диспетчерской ответственности АО «</w:t>
            </w:r>
            <w:proofErr w:type="spellStart"/>
            <w:r w:rsidRPr="002133B6">
              <w:rPr>
                <w:sz w:val="24"/>
                <w:szCs w:val="24"/>
              </w:rPr>
              <w:t>Чукотэнерго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Таймырского (Долгано-Ненецкого) автономного округа, территория которой является зоной диспетчерской ответственности открытого акционерного общества энергетики и электрификации «</w:t>
            </w:r>
            <w:proofErr w:type="spellStart"/>
            <w:r w:rsidRPr="002133B6">
              <w:rPr>
                <w:sz w:val="24"/>
                <w:szCs w:val="24"/>
              </w:rPr>
              <w:t>Таймырэнерго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Электроэнергетическая система Республики Крым и </w:t>
            </w:r>
            <w:proofErr w:type="gramStart"/>
            <w:r w:rsidRPr="002133B6">
              <w:rPr>
                <w:sz w:val="24"/>
                <w:szCs w:val="24"/>
              </w:rPr>
              <w:t>г</w:t>
            </w:r>
            <w:proofErr w:type="gramEnd"/>
            <w:r w:rsidRPr="002133B6">
              <w:rPr>
                <w:sz w:val="24"/>
                <w:szCs w:val="24"/>
              </w:rPr>
              <w:t>. Севастополя, территория которой является зоной диспетчерской ответственности государственного унитарного предприятия «</w:t>
            </w:r>
            <w:proofErr w:type="spellStart"/>
            <w:r w:rsidRPr="002133B6">
              <w:rPr>
                <w:sz w:val="24"/>
                <w:szCs w:val="24"/>
              </w:rPr>
              <w:t>Крымэнерго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ИПР субъекта электроэнергетики,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Камчатский край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инвестиционной программы организации по управлению единой национальной (общероссийской) электрической сетью предусматривается реализация инвестиционных проектов по строительству (реконструкции, модернизации, техническому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перевооружению и (или) демонтажу) объектов электроэнергетики и размещены объекты электросетевого хозяйства, входящие в единую национальную (общероссийскую) электрическую сеть и не принадлежащие на праве собственности указанной организации)</w:t>
            </w:r>
            <w:proofErr w:type="gramEnd"/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Приложения к заявлению (для всех заявителей, кроме сетевых организаций)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proofErr w:type="gramStart"/>
            <w:r w:rsidRPr="002133B6">
              <w:rPr>
                <w:sz w:val="24"/>
                <w:szCs w:val="24"/>
              </w:rPr>
              <w:t>финансовый план субъекта электроэнергетики, составленный на период реализации проекта ИПР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  <w:proofErr w:type="gramEnd"/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</w:t>
            </w:r>
            <w:proofErr w:type="gramStart"/>
            <w:r w:rsidRPr="002133B6">
              <w:rPr>
                <w:sz w:val="24"/>
                <w:szCs w:val="24"/>
              </w:rPr>
              <w:t>документы</w:t>
            </w:r>
            <w:proofErr w:type="gramEnd"/>
            <w:r w:rsidRPr="002133B6">
              <w:rPr>
                <w:sz w:val="24"/>
                <w:szCs w:val="24"/>
              </w:rPr>
              <w:t xml:space="preserve">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программа научно-исследовательских и (или) опытно-конструкторских работ на период реализации проекта инвестиционной программы с разбивкой по годам и описанием содержания работ (при наличии таковой);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паспорта инвестиционных проектов, предусмотренных проектом инвестиционной программы;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информация о согласовании проекта инвестиционной программы, предусматривающей строительство (реконструкцию, модернизацию и (или) техническое перевооружение) объектов (энергоблоков) атомных электростанций, с Государственной корпорацией по атомной энергии «</w:t>
            </w:r>
            <w:proofErr w:type="spellStart"/>
            <w:r w:rsidRPr="002133B6">
              <w:rPr>
                <w:sz w:val="24"/>
                <w:szCs w:val="24"/>
              </w:rPr>
              <w:t>Росатом</w:t>
            </w:r>
            <w:proofErr w:type="spellEnd"/>
            <w:r w:rsidRPr="002133B6">
              <w:rPr>
                <w:sz w:val="24"/>
                <w:szCs w:val="24"/>
              </w:rPr>
              <w:t>».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</w:tbl>
    <w:p w:rsidR="00737284" w:rsidRDefault="00737284">
      <w:pPr>
        <w:rPr>
          <w:rFonts w:ascii="Times New Roman" w:hAnsi="Times New Roman"/>
          <w:sz w:val="28"/>
        </w:rPr>
      </w:pPr>
    </w:p>
    <w:p w:rsidR="00737284" w:rsidRPr="007F5CEA" w:rsidRDefault="0084703A">
      <w:pPr>
        <w:rPr>
          <w:rFonts w:ascii="Times New Roman" w:hAnsi="Times New Roman" w:cs="Times New Roman"/>
          <w:i/>
          <w:sz w:val="28"/>
          <w:lang w:val="en-US"/>
        </w:rPr>
      </w:pPr>
      <w:r w:rsidRPr="007F5CEA">
        <w:rPr>
          <w:rFonts w:ascii="Times New Roman" w:hAnsi="Times New Roman" w:cs="Times New Roman"/>
          <w:i/>
          <w:sz w:val="28"/>
        </w:rPr>
        <w:t>*указать один вариант ответа</w:t>
      </w:r>
    </w:p>
    <w:p w:rsidR="007F5CEA" w:rsidRPr="007F5CEA" w:rsidRDefault="007F5CEA" w:rsidP="007F5CEA">
      <w:pPr>
        <w:pStyle w:val="ConsPlusNormal"/>
        <w:jc w:val="both"/>
        <w:rPr>
          <w:i/>
        </w:rPr>
      </w:pPr>
      <w:r w:rsidRPr="007F5CEA">
        <w:rPr>
          <w:i/>
        </w:rPr>
        <w:lastRenderedPageBreak/>
        <w:t>**представляется в форме электронн</w:t>
      </w:r>
      <w:r>
        <w:rPr>
          <w:i/>
        </w:rPr>
        <w:t>ых</w:t>
      </w:r>
      <w:r w:rsidRPr="007F5CEA">
        <w:rPr>
          <w:i/>
        </w:rPr>
        <w:t xml:space="preserve"> документ</w:t>
      </w:r>
      <w:r>
        <w:rPr>
          <w:i/>
        </w:rPr>
        <w:t>ов</w:t>
      </w:r>
      <w:r w:rsidRPr="007F5CEA">
        <w:rPr>
          <w:i/>
        </w:rPr>
        <w:t>, подписанн</w:t>
      </w:r>
      <w:r>
        <w:rPr>
          <w:i/>
        </w:rPr>
        <w:t>ых</w:t>
      </w:r>
      <w:r w:rsidRPr="007F5CEA">
        <w:rPr>
          <w:i/>
        </w:rPr>
        <w:t xml:space="preserve"> с использованием усиленной квалифицированной электронной подписи</w:t>
      </w:r>
    </w:p>
    <w:sectPr w:rsidR="007F5CEA" w:rsidRPr="007F5CEA" w:rsidSect="00115D20">
      <w:headerReference w:type="default" r:id="rId12"/>
      <w:pgSz w:w="11906" w:h="16838"/>
      <w:pgMar w:top="1134" w:right="851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EF" w:rsidRDefault="00B65DEF" w:rsidP="009009CB">
      <w:pPr>
        <w:spacing w:after="0" w:line="240" w:lineRule="auto"/>
      </w:pPr>
      <w:r>
        <w:separator/>
      </w:r>
    </w:p>
  </w:endnote>
  <w:endnote w:type="continuationSeparator" w:id="0">
    <w:p w:rsidR="00B65DEF" w:rsidRDefault="00B65DEF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EF" w:rsidRDefault="00B65DEF" w:rsidP="009009CB">
      <w:pPr>
        <w:spacing w:after="0" w:line="240" w:lineRule="auto"/>
      </w:pPr>
      <w:r>
        <w:separator/>
      </w:r>
    </w:p>
  </w:footnote>
  <w:footnote w:type="continuationSeparator" w:id="0">
    <w:p w:rsidR="00B65DEF" w:rsidRDefault="00B65DEF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65DEF" w:rsidRPr="009009CB" w:rsidRDefault="000E7FB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B65DEF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F7060A">
          <w:rPr>
            <w:rFonts w:ascii="Times New Roman" w:hAnsi="Times New Roman" w:cs="Times New Roman"/>
            <w:noProof/>
            <w:sz w:val="28"/>
          </w:rPr>
          <w:t>8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65DEF" w:rsidRDefault="00B65D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7F10"/>
    <w:rsid w:val="000B57AA"/>
    <w:rsid w:val="000C1376"/>
    <w:rsid w:val="000E7FBB"/>
    <w:rsid w:val="001077EB"/>
    <w:rsid w:val="00115D20"/>
    <w:rsid w:val="001E5BFE"/>
    <w:rsid w:val="002133B6"/>
    <w:rsid w:val="00225A8C"/>
    <w:rsid w:val="00227CDB"/>
    <w:rsid w:val="002B7F10"/>
    <w:rsid w:val="003610AB"/>
    <w:rsid w:val="0041117C"/>
    <w:rsid w:val="00465611"/>
    <w:rsid w:val="004913B8"/>
    <w:rsid w:val="004D3785"/>
    <w:rsid w:val="004F01FA"/>
    <w:rsid w:val="004F0422"/>
    <w:rsid w:val="00510DB6"/>
    <w:rsid w:val="00553BDF"/>
    <w:rsid w:val="005C6DF3"/>
    <w:rsid w:val="006164E6"/>
    <w:rsid w:val="006233CE"/>
    <w:rsid w:val="006449CC"/>
    <w:rsid w:val="00657059"/>
    <w:rsid w:val="00666F2B"/>
    <w:rsid w:val="0069525A"/>
    <w:rsid w:val="006E60E9"/>
    <w:rsid w:val="00737284"/>
    <w:rsid w:val="00767F43"/>
    <w:rsid w:val="00776118"/>
    <w:rsid w:val="007F5CEA"/>
    <w:rsid w:val="0084703A"/>
    <w:rsid w:val="009009CB"/>
    <w:rsid w:val="009665A0"/>
    <w:rsid w:val="009B79AB"/>
    <w:rsid w:val="00A240FE"/>
    <w:rsid w:val="00A25F08"/>
    <w:rsid w:val="00AC4A8E"/>
    <w:rsid w:val="00AD4046"/>
    <w:rsid w:val="00AF6305"/>
    <w:rsid w:val="00B4625F"/>
    <w:rsid w:val="00B46659"/>
    <w:rsid w:val="00B65DEF"/>
    <w:rsid w:val="00BA3210"/>
    <w:rsid w:val="00BE2604"/>
    <w:rsid w:val="00BE5C26"/>
    <w:rsid w:val="00C91632"/>
    <w:rsid w:val="00CA3E30"/>
    <w:rsid w:val="00CE6CF1"/>
    <w:rsid w:val="00DA5C74"/>
    <w:rsid w:val="00DC4645"/>
    <w:rsid w:val="00E43AD8"/>
    <w:rsid w:val="00E648B9"/>
    <w:rsid w:val="00E92A6E"/>
    <w:rsid w:val="00E97489"/>
    <w:rsid w:val="00EF2F33"/>
    <w:rsid w:val="00F21B48"/>
    <w:rsid w:val="00F319E3"/>
    <w:rsid w:val="00F36717"/>
    <w:rsid w:val="00F36E14"/>
    <w:rsid w:val="00F676F8"/>
    <w:rsid w:val="00F7060A"/>
    <w:rsid w:val="00FA4829"/>
    <w:rsid w:val="00FE6D53"/>
    <w:rsid w:val="00FF2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00A926D4779D4999B0B5F05DC1ECBB087B153225717CA710678C95Eq4P1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F24C34B6962D56BD208E732BA6FB59C2C0F43FF28F67616E25DD9801AD6387CF0840EB9BAEU9R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B1F24C34B6962D56BD208E732BA6FB59C2C0F43FF28F67616E25DD9801AAUD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00A926D4779D4999B0B5F05DC1ECBB087B153225717CA710678C95E41EE95C83ED46238qFP8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7B6D9-923B-409D-A5ED-363D3A15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9</Pages>
  <Words>2260</Words>
  <Characters>12884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Корякэнерго</cp:lastModifiedBy>
  <cp:revision>21</cp:revision>
  <dcterms:created xsi:type="dcterms:W3CDTF">2016-03-01T00:09:00Z</dcterms:created>
  <dcterms:modified xsi:type="dcterms:W3CDTF">2017-02-21T20:49:00Z</dcterms:modified>
</cp:coreProperties>
</file>